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42" w:rsidRDefault="00490440" w:rsidP="00FF5F42">
      <w:pPr>
        <w:jc w:val="center"/>
      </w:pPr>
      <w:r>
        <w:rPr>
          <w:noProof/>
          <w:lang w:val="de-CH" w:eastAsia="de-CH"/>
        </w:rPr>
        <w:drawing>
          <wp:inline distT="0" distB="0" distL="0" distR="0">
            <wp:extent cx="1971675" cy="1028700"/>
            <wp:effectExtent l="0" t="0" r="0" b="0"/>
            <wp:docPr id="1" name="Bild 1" descr="Reiss-Logo-Schriftzug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s-Logo-Schriftzug-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42" w:rsidRDefault="00FF5F42" w:rsidP="00FF5F42">
      <w:pPr>
        <w:jc w:val="center"/>
      </w:pPr>
    </w:p>
    <w:p w:rsidR="00FF5F42" w:rsidRDefault="00FF5F42" w:rsidP="00FF5F42"/>
    <w:p w:rsidR="00FF5F42" w:rsidRPr="004016EB" w:rsidRDefault="00FF5F42" w:rsidP="00FF5F42">
      <w:pPr>
        <w:rPr>
          <w:rFonts w:ascii="Century Gothic" w:hAnsi="Century Gothic"/>
          <w:b/>
          <w:sz w:val="28"/>
          <w:szCs w:val="28"/>
        </w:rPr>
      </w:pPr>
      <w:r w:rsidRPr="004016EB">
        <w:rPr>
          <w:rFonts w:ascii="Century Gothic" w:hAnsi="Century Gothic"/>
          <w:b/>
          <w:sz w:val="28"/>
          <w:szCs w:val="28"/>
        </w:rPr>
        <w:t>Deckvertrag</w:t>
      </w:r>
    </w:p>
    <w:p w:rsidR="004016EB" w:rsidRPr="004016EB" w:rsidRDefault="004016EB" w:rsidP="00FF5F42">
      <w:pPr>
        <w:rPr>
          <w:rFonts w:ascii="Century Gothic" w:hAnsi="Century Gothic"/>
          <w:sz w:val="16"/>
          <w:szCs w:val="16"/>
        </w:rPr>
      </w:pPr>
    </w:p>
    <w:p w:rsidR="00FF5F42" w:rsidRDefault="004016EB" w:rsidP="00FF5F42">
      <w:pPr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FF5F42" w:rsidRPr="004016EB">
        <w:rPr>
          <w:rFonts w:ascii="Century Gothic" w:hAnsi="Century Gothic"/>
        </w:rPr>
        <w:t>wischen</w:t>
      </w:r>
    </w:p>
    <w:p w:rsidR="004016EB" w:rsidRPr="004016EB" w:rsidRDefault="004016EB" w:rsidP="00FF5F42">
      <w:pPr>
        <w:rPr>
          <w:rFonts w:ascii="Century Gothic" w:hAnsi="Century Gothic"/>
          <w:sz w:val="16"/>
          <w:szCs w:val="16"/>
        </w:rPr>
      </w:pP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H.P. Reiss, Egghof, CH 8498 Gibswil</w:t>
      </w: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 xml:space="preserve">(im folgenden </w:t>
      </w:r>
      <w:r w:rsidR="004016EB">
        <w:rPr>
          <w:rFonts w:ascii="Century Gothic" w:hAnsi="Century Gothic"/>
        </w:rPr>
        <w:t>H</w:t>
      </w:r>
      <w:r w:rsidRPr="004016EB">
        <w:rPr>
          <w:rFonts w:ascii="Century Gothic" w:hAnsi="Century Gothic"/>
        </w:rPr>
        <w:t>engsthalter genannt)</w:t>
      </w:r>
    </w:p>
    <w:p w:rsidR="00FF5F42" w:rsidRPr="004016EB" w:rsidRDefault="00FF5F42" w:rsidP="00FF5F42">
      <w:pPr>
        <w:rPr>
          <w:rFonts w:ascii="Century Gothic" w:hAnsi="Century Gothic"/>
          <w:sz w:val="16"/>
          <w:szCs w:val="16"/>
        </w:rPr>
      </w:pPr>
    </w:p>
    <w:p w:rsidR="00FF5F42" w:rsidRPr="004016EB" w:rsidRDefault="004016EB" w:rsidP="00FF5F42">
      <w:p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FF5F42" w:rsidRPr="004016EB">
        <w:rPr>
          <w:rFonts w:ascii="Century Gothic" w:hAnsi="Century Gothic"/>
        </w:rPr>
        <w:t>nd</w:t>
      </w:r>
    </w:p>
    <w:p w:rsidR="00FF5F42" w:rsidRPr="004016EB" w:rsidRDefault="00FF5F42" w:rsidP="00FF5F42">
      <w:pPr>
        <w:rPr>
          <w:rFonts w:ascii="Century Gothic" w:hAnsi="Century Gothic"/>
          <w:sz w:val="16"/>
          <w:szCs w:val="16"/>
        </w:rPr>
      </w:pPr>
    </w:p>
    <w:p w:rsidR="00FF5F42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 xml:space="preserve">Vor- und </w:t>
      </w:r>
      <w:r w:rsidR="004016EB">
        <w:rPr>
          <w:rFonts w:ascii="Century Gothic" w:hAnsi="Century Gothic"/>
        </w:rPr>
        <w:t>N</w:t>
      </w:r>
      <w:r w:rsidRPr="004016EB">
        <w:rPr>
          <w:rFonts w:ascii="Century Gothic" w:hAnsi="Century Gothic"/>
        </w:rPr>
        <w:t>achname</w:t>
      </w:r>
      <w:r w:rsidR="00933C2B">
        <w:rPr>
          <w:rFonts w:ascii="Century Gothic" w:hAnsi="Century Gothic"/>
        </w:rPr>
        <w:t xml:space="preserve"> :    …………………………………………………………………..</w:t>
      </w:r>
    </w:p>
    <w:p w:rsidR="004016EB" w:rsidRPr="004016EB" w:rsidRDefault="004016EB" w:rsidP="00FF5F42">
      <w:pPr>
        <w:rPr>
          <w:rFonts w:ascii="Century Gothic" w:hAnsi="Century Gothic"/>
        </w:rPr>
      </w:pPr>
    </w:p>
    <w:p w:rsidR="00FF5F42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Strasse</w:t>
      </w:r>
      <w:r w:rsidR="009A4517">
        <w:rPr>
          <w:rFonts w:ascii="Century Gothic" w:hAnsi="Century Gothic"/>
        </w:rPr>
        <w:t>:</w:t>
      </w:r>
      <w:r w:rsidR="009A4517">
        <w:rPr>
          <w:rFonts w:ascii="Century Gothic" w:hAnsi="Century Gothic"/>
        </w:rPr>
        <w:tab/>
      </w:r>
      <w:r w:rsidR="009A4517">
        <w:rPr>
          <w:rFonts w:ascii="Century Gothic" w:hAnsi="Century Gothic"/>
        </w:rPr>
        <w:tab/>
      </w:r>
      <w:r w:rsidR="009A4517">
        <w:rPr>
          <w:rFonts w:ascii="Century Gothic" w:hAnsi="Century Gothic"/>
        </w:rPr>
        <w:tab/>
        <w:t>…………………………………………………………………</w:t>
      </w:r>
      <w:r w:rsidR="00933C2B">
        <w:rPr>
          <w:rFonts w:ascii="Century Gothic" w:hAnsi="Century Gothic"/>
        </w:rPr>
        <w:t>..</w:t>
      </w:r>
    </w:p>
    <w:p w:rsidR="004016EB" w:rsidRPr="004016EB" w:rsidRDefault="004016EB" w:rsidP="00FF5F42">
      <w:pPr>
        <w:rPr>
          <w:rFonts w:ascii="Century Gothic" w:hAnsi="Century Gothic"/>
        </w:rPr>
      </w:pPr>
    </w:p>
    <w:p w:rsid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PLZ Ort/ Land</w:t>
      </w:r>
      <w:r w:rsidR="009A4517">
        <w:rPr>
          <w:rFonts w:ascii="Century Gothic" w:hAnsi="Century Gothic"/>
        </w:rPr>
        <w:t>:</w:t>
      </w:r>
      <w:r w:rsidR="009A4517">
        <w:rPr>
          <w:rFonts w:ascii="Century Gothic" w:hAnsi="Century Gothic"/>
        </w:rPr>
        <w:tab/>
      </w:r>
      <w:r w:rsidR="009A4517">
        <w:rPr>
          <w:rFonts w:ascii="Century Gothic" w:hAnsi="Century Gothic"/>
        </w:rPr>
        <w:tab/>
        <w:t>…………………………………………………………………</w:t>
      </w:r>
      <w:r w:rsidR="00933C2B">
        <w:rPr>
          <w:rFonts w:ascii="Century Gothic" w:hAnsi="Century Gothic"/>
        </w:rPr>
        <w:t>..</w:t>
      </w:r>
    </w:p>
    <w:p w:rsidR="009A4517" w:rsidRPr="004016EB" w:rsidRDefault="009A4517" w:rsidP="00FF5F42">
      <w:pPr>
        <w:rPr>
          <w:rFonts w:ascii="Century Gothic" w:hAnsi="Century Gothic"/>
        </w:rPr>
      </w:pPr>
    </w:p>
    <w:p w:rsidR="00FF5F42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Telefon / E mail</w:t>
      </w:r>
      <w:r w:rsidR="004016EB">
        <w:rPr>
          <w:rFonts w:ascii="Century Gothic" w:hAnsi="Century Gothic"/>
        </w:rPr>
        <w:t>:</w:t>
      </w:r>
      <w:r w:rsidR="004016EB">
        <w:rPr>
          <w:rFonts w:ascii="Century Gothic" w:hAnsi="Century Gothic"/>
        </w:rPr>
        <w:tab/>
        <w:t>……………………………………………………………………</w:t>
      </w:r>
      <w:r w:rsidR="00933C2B">
        <w:rPr>
          <w:rFonts w:ascii="Century Gothic" w:hAnsi="Century Gothic"/>
        </w:rPr>
        <w:t>……..</w:t>
      </w:r>
    </w:p>
    <w:p w:rsidR="004016EB" w:rsidRPr="004016EB" w:rsidRDefault="004016EB" w:rsidP="00FF5F42">
      <w:pPr>
        <w:rPr>
          <w:rFonts w:ascii="Century Gothic" w:hAnsi="Century Gothic"/>
        </w:rPr>
      </w:pPr>
      <w:r>
        <w:rPr>
          <w:rFonts w:ascii="Century Gothic" w:hAnsi="Century Gothic"/>
        </w:rPr>
        <w:t>( im folgenden Stutenbesitzer genannt)</w:t>
      </w:r>
    </w:p>
    <w:p w:rsidR="004016EB" w:rsidRDefault="004016EB" w:rsidP="004016EB">
      <w:pPr>
        <w:ind w:left="720"/>
        <w:rPr>
          <w:rFonts w:ascii="Century Gothic" w:hAnsi="Century Gothic"/>
        </w:rPr>
      </w:pPr>
    </w:p>
    <w:p w:rsidR="00295659" w:rsidRDefault="00295659" w:rsidP="004016EB">
      <w:pPr>
        <w:ind w:left="720"/>
        <w:rPr>
          <w:rFonts w:ascii="Century Gothic" w:hAnsi="Century Gothic"/>
        </w:rPr>
      </w:pPr>
    </w:p>
    <w:p w:rsidR="004016EB" w:rsidRPr="00CF4686" w:rsidRDefault="00295659" w:rsidP="004016EB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t>1.  Gegenstand</w:t>
      </w:r>
    </w:p>
    <w:p w:rsidR="004016EB" w:rsidRPr="00295659" w:rsidRDefault="004016EB" w:rsidP="004016EB">
      <w:pPr>
        <w:ind w:left="720"/>
        <w:rPr>
          <w:rFonts w:ascii="Century Gothic" w:hAnsi="Century Gothic"/>
          <w:sz w:val="16"/>
          <w:szCs w:val="16"/>
        </w:rPr>
      </w:pPr>
    </w:p>
    <w:p w:rsidR="00FF5F42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 xml:space="preserve">Folgende Stute wird verbindlich für die kommende Decksaison und für den </w:t>
      </w:r>
      <w:r w:rsidR="004016EB">
        <w:rPr>
          <w:rFonts w:ascii="Century Gothic" w:hAnsi="Century Gothic"/>
        </w:rPr>
        <w:t>nachstehenden H</w:t>
      </w:r>
      <w:r w:rsidRPr="004016EB">
        <w:rPr>
          <w:rFonts w:ascii="Century Gothic" w:hAnsi="Century Gothic"/>
        </w:rPr>
        <w:t>engst angemeldet:</w:t>
      </w:r>
    </w:p>
    <w:p w:rsidR="004016EB" w:rsidRPr="00933C2B" w:rsidRDefault="004016EB" w:rsidP="00FF5F42">
      <w:pPr>
        <w:rPr>
          <w:rFonts w:ascii="Century Gothic" w:hAnsi="Century Gothic"/>
        </w:rPr>
      </w:pP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Deckhengst:  …</w:t>
      </w:r>
      <w:r w:rsidR="004016EB">
        <w:rPr>
          <w:rFonts w:ascii="Century Gothic" w:hAnsi="Century Gothic"/>
        </w:rPr>
        <w:t>………</w:t>
      </w:r>
      <w:r w:rsidR="00933C2B">
        <w:rPr>
          <w:rFonts w:ascii="Century Gothic" w:hAnsi="Century Gothic"/>
        </w:rPr>
        <w:t>……………………………………………………………………..</w:t>
      </w: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ab/>
      </w: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Decktaxe 201</w:t>
      </w:r>
      <w:r w:rsidR="00270F87">
        <w:rPr>
          <w:rFonts w:ascii="Century Gothic" w:hAnsi="Century Gothic"/>
        </w:rPr>
        <w:t>8</w:t>
      </w:r>
      <w:r w:rsidR="00237C9C">
        <w:rPr>
          <w:rFonts w:ascii="Century Gothic" w:hAnsi="Century Gothic"/>
        </w:rPr>
        <w:t xml:space="preserve"> </w:t>
      </w:r>
      <w:r w:rsidR="00FC3018">
        <w:rPr>
          <w:rFonts w:ascii="Century Gothic" w:hAnsi="Century Gothic"/>
        </w:rPr>
        <w:t>:    €   8</w:t>
      </w:r>
      <w:r w:rsidR="004016EB">
        <w:rPr>
          <w:rFonts w:ascii="Century Gothic" w:hAnsi="Century Gothic"/>
        </w:rPr>
        <w:t>00.00</w:t>
      </w:r>
      <w:r w:rsidR="00F816B3">
        <w:rPr>
          <w:rFonts w:ascii="Century Gothic" w:hAnsi="Century Gothic"/>
        </w:rPr>
        <w:t xml:space="preserve">    </w:t>
      </w:r>
    </w:p>
    <w:p w:rsidR="00FF5F42" w:rsidRPr="004016EB" w:rsidRDefault="00FF5F42" w:rsidP="00FF5F42">
      <w:pPr>
        <w:rPr>
          <w:rFonts w:ascii="Century Gothic" w:hAnsi="Century Gothic"/>
        </w:rPr>
      </w:pPr>
    </w:p>
    <w:p w:rsidR="00FF5F42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Nam</w:t>
      </w:r>
      <w:r w:rsidR="004016EB">
        <w:rPr>
          <w:rFonts w:ascii="Century Gothic" w:hAnsi="Century Gothic"/>
        </w:rPr>
        <w:t>e der Stu</w:t>
      </w:r>
      <w:r w:rsidRPr="004016EB">
        <w:rPr>
          <w:rFonts w:ascii="Century Gothic" w:hAnsi="Century Gothic"/>
        </w:rPr>
        <w:t>te:</w:t>
      </w:r>
      <w:r w:rsidRPr="004016EB">
        <w:rPr>
          <w:rFonts w:ascii="Century Gothic" w:hAnsi="Century Gothic"/>
        </w:rPr>
        <w:tab/>
      </w:r>
      <w:r w:rsidR="004016EB">
        <w:rPr>
          <w:rFonts w:ascii="Century Gothic" w:hAnsi="Century Gothic"/>
        </w:rPr>
        <w:t xml:space="preserve">………………………………………….  </w:t>
      </w:r>
      <w:r w:rsidRPr="004016EB">
        <w:rPr>
          <w:rFonts w:ascii="Century Gothic" w:hAnsi="Century Gothic"/>
        </w:rPr>
        <w:t>Reg. Nr.</w:t>
      </w:r>
      <w:r w:rsidR="004016EB">
        <w:rPr>
          <w:rFonts w:ascii="Century Gothic" w:hAnsi="Century Gothic"/>
        </w:rPr>
        <w:t xml:space="preserve"> …………………..</w:t>
      </w:r>
    </w:p>
    <w:p w:rsidR="004016EB" w:rsidRPr="004016EB" w:rsidRDefault="004016EB" w:rsidP="00FF5F42">
      <w:pPr>
        <w:rPr>
          <w:rFonts w:ascii="Century Gothic" w:hAnsi="Century Gothic"/>
          <w:sz w:val="16"/>
          <w:szCs w:val="16"/>
        </w:rPr>
      </w:pPr>
    </w:p>
    <w:p w:rsidR="00FF5F42" w:rsidRDefault="004016EB" w:rsidP="00FF5F42">
      <w:pPr>
        <w:rPr>
          <w:rFonts w:ascii="Century Gothic" w:hAnsi="Century Gothic"/>
        </w:rPr>
      </w:pPr>
      <w:r>
        <w:rPr>
          <w:rFonts w:ascii="Century Gothic" w:hAnsi="Century Gothic"/>
        </w:rPr>
        <w:t>Rasse: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………………………………………….</w:t>
      </w:r>
    </w:p>
    <w:p w:rsidR="004016EB" w:rsidRDefault="004016EB" w:rsidP="00FF5F42">
      <w:pPr>
        <w:rPr>
          <w:rFonts w:ascii="Century Gothic" w:hAnsi="Century Gothic"/>
        </w:rPr>
      </w:pPr>
    </w:p>
    <w:p w:rsidR="00295659" w:rsidRPr="004016EB" w:rsidRDefault="00295659" w:rsidP="00FF5F42">
      <w:pPr>
        <w:rPr>
          <w:rFonts w:ascii="Century Gothic" w:hAnsi="Century Gothic"/>
        </w:rPr>
      </w:pPr>
    </w:p>
    <w:p w:rsidR="00295659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>Hengststation:</w:t>
      </w:r>
      <w:r w:rsidRPr="004016EB">
        <w:rPr>
          <w:rFonts w:ascii="Century Gothic" w:hAnsi="Century Gothic"/>
        </w:rPr>
        <w:tab/>
        <w:t>RQH Kft.   Paskom 1</w:t>
      </w:r>
      <w:r w:rsidR="001C5C0C">
        <w:rPr>
          <w:rFonts w:ascii="Century Gothic" w:hAnsi="Century Gothic"/>
        </w:rPr>
        <w:t xml:space="preserve">  /  EU  anerkannte  Besamungsstation</w:t>
      </w:r>
    </w:p>
    <w:p w:rsidR="00FF5F42" w:rsidRPr="004016EB" w:rsidRDefault="001C5C0C" w:rsidP="001C5C0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F5F42" w:rsidRPr="004016EB">
        <w:rPr>
          <w:rFonts w:ascii="Century Gothic" w:hAnsi="Century Gothic"/>
        </w:rPr>
        <w:t>2861 Bakonysarkany  HU</w:t>
      </w:r>
    </w:p>
    <w:p w:rsidR="00FF5F42" w:rsidRPr="004016EB" w:rsidRDefault="00FF5F42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ab/>
      </w:r>
      <w:r w:rsidR="004016EB"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 xml:space="preserve">Tel. 0036 34 377 188   Fax  0036 34 377110  </w:t>
      </w:r>
    </w:p>
    <w:p w:rsidR="004016EB" w:rsidRPr="004016EB" w:rsidRDefault="004016EB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Mob </w:t>
      </w:r>
      <w:r w:rsidRPr="004016EB">
        <w:rPr>
          <w:rFonts w:ascii="Century Gothic" w:hAnsi="Century Gothic"/>
        </w:rPr>
        <w:t>0036 70 41 74 139</w:t>
      </w:r>
      <w:r w:rsidR="00FC3018">
        <w:rPr>
          <w:rFonts w:ascii="Century Gothic" w:hAnsi="Century Gothic"/>
        </w:rPr>
        <w:t xml:space="preserve">  HP / 0036 70 342 27 33 Thomas</w:t>
      </w:r>
      <w:bookmarkStart w:id="0" w:name="_GoBack"/>
      <w:bookmarkEnd w:id="0"/>
    </w:p>
    <w:p w:rsidR="004016EB" w:rsidRDefault="004016EB" w:rsidP="00FF5F42">
      <w:pPr>
        <w:rPr>
          <w:rFonts w:ascii="Century Gothic" w:hAnsi="Century Gothic"/>
        </w:rPr>
      </w:pPr>
      <w:r w:rsidRPr="004016EB"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016EB">
        <w:rPr>
          <w:rFonts w:ascii="Century Gothic" w:hAnsi="Century Gothic"/>
        </w:rPr>
        <w:t>Reiss QH Schweiz</w:t>
      </w:r>
      <w:r>
        <w:rPr>
          <w:rFonts w:ascii="Century Gothic" w:hAnsi="Century Gothic"/>
        </w:rPr>
        <w:t xml:space="preserve">  </w:t>
      </w:r>
      <w:r w:rsidRPr="004016EB">
        <w:rPr>
          <w:rFonts w:ascii="Century Gothic" w:hAnsi="Century Gothic"/>
        </w:rPr>
        <w:t xml:space="preserve"> 0041 55 246 19 45</w:t>
      </w:r>
    </w:p>
    <w:p w:rsidR="00295659" w:rsidRDefault="00295659" w:rsidP="00FF5F42">
      <w:pPr>
        <w:rPr>
          <w:rFonts w:ascii="Century Gothic" w:hAnsi="Century Gothic"/>
        </w:rPr>
      </w:pPr>
    </w:p>
    <w:p w:rsidR="00295659" w:rsidRDefault="00295659" w:rsidP="00FF5F42">
      <w:pPr>
        <w:rPr>
          <w:rFonts w:ascii="Century Gothic" w:hAnsi="Century Gothic"/>
        </w:rPr>
      </w:pPr>
    </w:p>
    <w:p w:rsidR="00295659" w:rsidRDefault="00295659" w:rsidP="00295659">
      <w:pPr>
        <w:rPr>
          <w:rFonts w:ascii="Century Gothic" w:hAnsi="Century Gothic"/>
        </w:rPr>
      </w:pPr>
    </w:p>
    <w:p w:rsidR="00295659" w:rsidRDefault="00295659" w:rsidP="00295659">
      <w:pPr>
        <w:rPr>
          <w:rFonts w:ascii="Century Gothic" w:hAnsi="Century Gothic"/>
        </w:rPr>
      </w:pPr>
    </w:p>
    <w:p w:rsidR="00F816B3" w:rsidRDefault="00F816B3" w:rsidP="00295659">
      <w:pPr>
        <w:rPr>
          <w:rFonts w:ascii="Century Gothic" w:hAnsi="Century Gothic"/>
        </w:rPr>
      </w:pPr>
    </w:p>
    <w:p w:rsidR="00295659" w:rsidRDefault="00295659" w:rsidP="00295659">
      <w:pPr>
        <w:rPr>
          <w:rFonts w:ascii="Century Gothic" w:hAnsi="Century Gothic"/>
        </w:rPr>
      </w:pPr>
    </w:p>
    <w:p w:rsidR="00295659" w:rsidRPr="00CF4686" w:rsidRDefault="00CF4686" w:rsidP="00295659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lastRenderedPageBreak/>
        <w:t xml:space="preserve">2. </w:t>
      </w:r>
      <w:r w:rsidR="00295659" w:rsidRPr="00CF4686">
        <w:rPr>
          <w:rFonts w:ascii="Century Gothic" w:hAnsi="Century Gothic"/>
          <w:b/>
        </w:rPr>
        <w:t>Deckbedingungen</w:t>
      </w:r>
    </w:p>
    <w:p w:rsidR="00E82987" w:rsidRPr="00E82987" w:rsidRDefault="00E82987" w:rsidP="00295659">
      <w:pPr>
        <w:rPr>
          <w:rFonts w:ascii="Century Gothic" w:hAnsi="Century Gothic"/>
          <w:sz w:val="16"/>
          <w:szCs w:val="16"/>
        </w:rPr>
      </w:pPr>
    </w:p>
    <w:p w:rsidR="00E82987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Die Decktaxe beträgt:   ………………………………</w:t>
      </w:r>
    </w:p>
    <w:p w:rsidR="00295659" w:rsidRPr="00E82987" w:rsidRDefault="00295659" w:rsidP="00295659">
      <w:pPr>
        <w:rPr>
          <w:rFonts w:ascii="Century Gothic" w:hAnsi="Century Gothic"/>
          <w:sz w:val="16"/>
          <w:szCs w:val="16"/>
        </w:rPr>
      </w:pPr>
    </w:p>
    <w:p w:rsidR="00295659" w:rsidRDefault="0029565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Vereinbarungen: …………………………………………………………………………</w:t>
      </w:r>
    </w:p>
    <w:p w:rsidR="00295659" w:rsidRDefault="00295659" w:rsidP="00295659">
      <w:pPr>
        <w:rPr>
          <w:rFonts w:ascii="Century Gothic" w:hAnsi="Century Gothic"/>
        </w:rPr>
      </w:pPr>
    </w:p>
    <w:p w:rsidR="00295659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Die D</w:t>
      </w:r>
      <w:r w:rsidR="00295659">
        <w:rPr>
          <w:rFonts w:ascii="Century Gothic" w:hAnsi="Century Gothic"/>
        </w:rPr>
        <w:t>ecksaison beginnt am 1</w:t>
      </w:r>
      <w:r w:rsidR="00933C2B">
        <w:rPr>
          <w:rFonts w:ascii="Century Gothic" w:hAnsi="Century Gothic"/>
        </w:rPr>
        <w:t>5</w:t>
      </w:r>
      <w:r w:rsidR="00295659">
        <w:rPr>
          <w:rFonts w:ascii="Century Gothic" w:hAnsi="Century Gothic"/>
        </w:rPr>
        <w:t>. April und endet am 15. Juli</w:t>
      </w:r>
    </w:p>
    <w:p w:rsidR="00295659" w:rsidRDefault="0029565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Sollte der Hengst sterben, oder a</w:t>
      </w:r>
      <w:r w:rsidR="00E82987">
        <w:rPr>
          <w:rFonts w:ascii="Century Gothic" w:hAnsi="Century Gothic"/>
        </w:rPr>
        <w:t>us irgendeinem Grund nicht zur V</w:t>
      </w:r>
      <w:r>
        <w:rPr>
          <w:rFonts w:ascii="Century Gothic" w:hAnsi="Century Gothic"/>
        </w:rPr>
        <w:t>erfügung stehen, wird dies</w:t>
      </w:r>
      <w:r w:rsidR="00E82987">
        <w:rPr>
          <w:rFonts w:ascii="Century Gothic" w:hAnsi="Century Gothic"/>
        </w:rPr>
        <w:t>er Vertrag aufgehoben und alle Parteien sind von weiteren Verpf</w:t>
      </w:r>
      <w:r>
        <w:rPr>
          <w:rFonts w:ascii="Century Gothic" w:hAnsi="Century Gothic"/>
        </w:rPr>
        <w:t>lichtungen entlastet.</w:t>
      </w:r>
    </w:p>
    <w:p w:rsidR="00295659" w:rsidRDefault="0029565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Sollte der Samenversand wegen Krankheit oder Ableben des Hengst</w:t>
      </w:r>
      <w:r w:rsidR="00E82987">
        <w:rPr>
          <w:rFonts w:ascii="Century Gothic" w:hAnsi="Century Gothic"/>
        </w:rPr>
        <w:t>s nicht möglich sein, wird die D</w:t>
      </w:r>
      <w:r>
        <w:rPr>
          <w:rFonts w:ascii="Century Gothic" w:hAnsi="Century Gothic"/>
        </w:rPr>
        <w:t>ecktaxe zurückerstattet.</w:t>
      </w:r>
    </w:p>
    <w:p w:rsidR="00803EC9" w:rsidRDefault="00F53A90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="00E82987">
        <w:rPr>
          <w:rFonts w:ascii="Century Gothic" w:hAnsi="Century Gothic"/>
        </w:rPr>
        <w:t xml:space="preserve">Versandkosten </w:t>
      </w:r>
      <w:r>
        <w:rPr>
          <w:rFonts w:ascii="Century Gothic" w:hAnsi="Century Gothic"/>
        </w:rPr>
        <w:t xml:space="preserve">gehen </w:t>
      </w:r>
      <w:r w:rsidR="00E82987">
        <w:rPr>
          <w:rFonts w:ascii="Century Gothic" w:hAnsi="Century Gothic"/>
        </w:rPr>
        <w:t>zu L</w:t>
      </w:r>
      <w:r w:rsidR="00933C2B">
        <w:rPr>
          <w:rFonts w:ascii="Century Gothic" w:hAnsi="Century Gothic"/>
        </w:rPr>
        <w:t>asten des Stutenbesitzers</w:t>
      </w:r>
      <w:r w:rsidR="00295659">
        <w:rPr>
          <w:rFonts w:ascii="Century Gothic" w:hAnsi="Century Gothic"/>
        </w:rPr>
        <w:t xml:space="preserve">. </w:t>
      </w:r>
      <w:r w:rsidR="00803EC9">
        <w:rPr>
          <w:rFonts w:ascii="Century Gothic" w:hAnsi="Century Gothic"/>
        </w:rPr>
        <w:t xml:space="preserve">Die Absamkosten für die Erstbelegung ist in der Decktaxe enthalten. Weitere Absamungen werden mit € 50.00 in Rechnung gestellt. </w:t>
      </w:r>
      <w:r w:rsidR="00295659">
        <w:rPr>
          <w:rFonts w:ascii="Century Gothic" w:hAnsi="Century Gothic"/>
        </w:rPr>
        <w:t>Be</w:t>
      </w:r>
      <w:r w:rsidR="00933C2B">
        <w:rPr>
          <w:rFonts w:ascii="Century Gothic" w:hAnsi="Century Gothic"/>
        </w:rPr>
        <w:t>i</w:t>
      </w:r>
      <w:r w:rsidR="00295659">
        <w:rPr>
          <w:rFonts w:ascii="Century Gothic" w:hAnsi="Century Gothic"/>
        </w:rPr>
        <w:t xml:space="preserve"> TG</w:t>
      </w:r>
      <w:r w:rsidR="00E82987">
        <w:rPr>
          <w:rFonts w:ascii="Century Gothic" w:hAnsi="Century Gothic"/>
        </w:rPr>
        <w:t>-</w:t>
      </w:r>
      <w:r w:rsidR="00295659">
        <w:rPr>
          <w:rFonts w:ascii="Century Gothic" w:hAnsi="Century Gothic"/>
        </w:rPr>
        <w:t xml:space="preserve"> Sperma wird dem Stutenbesitzer </w:t>
      </w:r>
    </w:p>
    <w:p w:rsidR="00E82987" w:rsidRDefault="00803EC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r w:rsidR="00295659">
        <w:rPr>
          <w:rFonts w:ascii="Century Gothic" w:hAnsi="Century Gothic"/>
        </w:rPr>
        <w:t>70</w:t>
      </w:r>
      <w:r>
        <w:rPr>
          <w:rFonts w:ascii="Century Gothic" w:hAnsi="Century Gothic"/>
        </w:rPr>
        <w:t xml:space="preserve">.00 </w:t>
      </w:r>
      <w:r w:rsidR="00295659">
        <w:rPr>
          <w:rFonts w:ascii="Century Gothic" w:hAnsi="Century Gothic"/>
        </w:rPr>
        <w:t xml:space="preserve"> pro Besamungsdose( 6 Halme) zusätzli</w:t>
      </w:r>
      <w:r w:rsidR="00E82987">
        <w:rPr>
          <w:rFonts w:ascii="Century Gothic" w:hAnsi="Century Gothic"/>
        </w:rPr>
        <w:t>ch berechnet, diese ist an den H</w:t>
      </w:r>
      <w:r w:rsidR="00295659">
        <w:rPr>
          <w:rFonts w:ascii="Century Gothic" w:hAnsi="Century Gothic"/>
        </w:rPr>
        <w:t>engsthalter zu bezahlen. Pro Deckjahr sind ma</w:t>
      </w:r>
      <w:r w:rsidR="00E82987">
        <w:rPr>
          <w:rFonts w:ascii="Century Gothic" w:hAnsi="Century Gothic"/>
        </w:rPr>
        <w:t>x</w:t>
      </w:r>
      <w:r w:rsidR="00295659">
        <w:rPr>
          <w:rFonts w:ascii="Century Gothic" w:hAnsi="Century Gothic"/>
        </w:rPr>
        <w:t xml:space="preserve">imal 3 Besamungsdosen erhältlich. </w:t>
      </w:r>
    </w:p>
    <w:p w:rsidR="00295659" w:rsidRDefault="0029565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Der </w:t>
      </w:r>
      <w:r w:rsidR="00E82987">
        <w:rPr>
          <w:rFonts w:ascii="Century Gothic" w:hAnsi="Century Gothic"/>
        </w:rPr>
        <w:t>Hengstbesitzer übernimmt keine H</w:t>
      </w:r>
      <w:r>
        <w:rPr>
          <w:rFonts w:ascii="Century Gothic" w:hAnsi="Century Gothic"/>
        </w:rPr>
        <w:t>aftu</w:t>
      </w:r>
      <w:r w:rsidR="00803EC9">
        <w:rPr>
          <w:rFonts w:ascii="Century Gothic" w:hAnsi="Century Gothic"/>
        </w:rPr>
        <w:t>ng für den Transport des Samens</w:t>
      </w:r>
      <w:r>
        <w:rPr>
          <w:rFonts w:ascii="Century Gothic" w:hAnsi="Century Gothic"/>
        </w:rPr>
        <w:t>.</w:t>
      </w:r>
    </w:p>
    <w:p w:rsidR="00295659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In der D</w:t>
      </w:r>
      <w:r w:rsidR="00295659">
        <w:rPr>
          <w:rFonts w:ascii="Century Gothic" w:hAnsi="Century Gothic"/>
        </w:rPr>
        <w:t>ecktaxe sind keine weiteren Serviceleistungen inbegri</w:t>
      </w:r>
      <w:r>
        <w:rPr>
          <w:rFonts w:ascii="Century Gothic" w:hAnsi="Century Gothic"/>
        </w:rPr>
        <w:t>f</w:t>
      </w:r>
      <w:r w:rsidR="00295659">
        <w:rPr>
          <w:rFonts w:ascii="Century Gothic" w:hAnsi="Century Gothic"/>
        </w:rPr>
        <w:t>fen, ev. anfallende Tierarztkosten für die Stute sind vom Stutenbesitzer zu zahlen.</w:t>
      </w:r>
    </w:p>
    <w:p w:rsidR="00295659" w:rsidRDefault="00295659" w:rsidP="00295659">
      <w:pPr>
        <w:rPr>
          <w:rFonts w:ascii="Century Gothic" w:hAnsi="Century Gothic"/>
        </w:rPr>
      </w:pPr>
    </w:p>
    <w:p w:rsidR="00295659" w:rsidRPr="00CF4686" w:rsidRDefault="00CF4686" w:rsidP="00295659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t>3. Lebendfohleng</w:t>
      </w:r>
      <w:r w:rsidR="00295659" w:rsidRPr="00CF4686">
        <w:rPr>
          <w:rFonts w:ascii="Century Gothic" w:hAnsi="Century Gothic"/>
          <w:b/>
        </w:rPr>
        <w:t>arantie</w:t>
      </w:r>
    </w:p>
    <w:p w:rsidR="00295659" w:rsidRPr="00CF4686" w:rsidRDefault="00295659" w:rsidP="00295659">
      <w:pPr>
        <w:rPr>
          <w:rFonts w:ascii="Century Gothic" w:hAnsi="Century Gothic"/>
          <w:sz w:val="16"/>
          <w:szCs w:val="16"/>
        </w:rPr>
      </w:pPr>
    </w:p>
    <w:p w:rsidR="0041449E" w:rsidRDefault="00295659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Der Hengstbesitzer ge</w:t>
      </w:r>
      <w:r w:rsidR="00E82987">
        <w:rPr>
          <w:rFonts w:ascii="Century Gothic" w:hAnsi="Century Gothic"/>
        </w:rPr>
        <w:t>w</w:t>
      </w:r>
      <w:r>
        <w:rPr>
          <w:rFonts w:ascii="Century Gothic" w:hAnsi="Century Gothic"/>
        </w:rPr>
        <w:t>ährt</w:t>
      </w:r>
      <w:r w:rsidR="00E82987">
        <w:rPr>
          <w:rFonts w:ascii="Century Gothic" w:hAnsi="Century Gothic"/>
        </w:rPr>
        <w:t xml:space="preserve"> eine Lebendfohlengarantie mit N</w:t>
      </w:r>
      <w:r>
        <w:rPr>
          <w:rFonts w:ascii="Century Gothic" w:hAnsi="Century Gothic"/>
        </w:rPr>
        <w:t>achbedeckung im F</w:t>
      </w:r>
      <w:r w:rsidR="00E82987">
        <w:rPr>
          <w:rFonts w:ascii="Century Gothic" w:hAnsi="Century Gothic"/>
        </w:rPr>
        <w:t>o</w:t>
      </w:r>
      <w:r>
        <w:rPr>
          <w:rFonts w:ascii="Century Gothic" w:hAnsi="Century Gothic"/>
        </w:rPr>
        <w:t>lgejahr, d.h. oben genannte Stute kann nur im Folgejahr nachbedeckt  we</w:t>
      </w:r>
      <w:r w:rsidR="00E82987">
        <w:rPr>
          <w:rFonts w:ascii="Century Gothic" w:hAnsi="Century Gothic"/>
        </w:rPr>
        <w:t>r</w:t>
      </w:r>
      <w:r>
        <w:rPr>
          <w:rFonts w:ascii="Century Gothic" w:hAnsi="Century Gothic"/>
        </w:rPr>
        <w:t>den, falls die Stu</w:t>
      </w:r>
      <w:r w:rsidR="0041449E">
        <w:rPr>
          <w:rFonts w:ascii="Century Gothic" w:hAnsi="Century Gothic"/>
        </w:rPr>
        <w:t xml:space="preserve">te nicht trächtig </w:t>
      </w:r>
      <w:r w:rsidR="00237C9C">
        <w:rPr>
          <w:rFonts w:ascii="Century Gothic" w:hAnsi="Century Gothic"/>
        </w:rPr>
        <w:t>wird,</w:t>
      </w:r>
      <w:r w:rsidR="0041449E">
        <w:rPr>
          <w:rFonts w:ascii="Century Gothic" w:hAnsi="Century Gothic"/>
        </w:rPr>
        <w:t xml:space="preserve"> f</w:t>
      </w:r>
      <w:r w:rsidR="00E82987">
        <w:rPr>
          <w:rFonts w:ascii="Century Gothic" w:hAnsi="Century Gothic"/>
        </w:rPr>
        <w:t>alls das F</w:t>
      </w:r>
      <w:r w:rsidR="0041449E">
        <w:rPr>
          <w:rFonts w:ascii="Century Gothic" w:hAnsi="Century Gothic"/>
        </w:rPr>
        <w:t>o</w:t>
      </w:r>
      <w:r w:rsidR="00E82987">
        <w:rPr>
          <w:rFonts w:ascii="Century Gothic" w:hAnsi="Century Gothic"/>
        </w:rPr>
        <w:t>hlen innerhalb</w:t>
      </w:r>
    </w:p>
    <w:p w:rsidR="00295659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24 Stunden nach der Geburt sterben sollte (tierärztliche </w:t>
      </w:r>
      <w:r w:rsidR="0041449E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escheinigung erforderlich), falls die </w:t>
      </w:r>
      <w:r w:rsidR="0041449E">
        <w:rPr>
          <w:rFonts w:ascii="Century Gothic" w:hAnsi="Century Gothic"/>
        </w:rPr>
        <w:t>S</w:t>
      </w:r>
      <w:r>
        <w:rPr>
          <w:rFonts w:ascii="Century Gothic" w:hAnsi="Century Gothic"/>
        </w:rPr>
        <w:t>tute ve</w:t>
      </w:r>
      <w:r w:rsidR="00FC3018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rfohlt oder bei einer Totgeburt. Stirbt das Fohlen</w:t>
      </w:r>
    </w:p>
    <w:p w:rsidR="00E82987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24 Stunden nach seiner Geburt verfällt die Lebendfohlengarantie.</w:t>
      </w:r>
    </w:p>
    <w:p w:rsidR="00E82987" w:rsidRPr="0041449E" w:rsidRDefault="00E82987" w:rsidP="00295659">
      <w:pPr>
        <w:rPr>
          <w:rFonts w:ascii="Century Gothic" w:hAnsi="Century Gothic"/>
          <w:sz w:val="16"/>
          <w:szCs w:val="16"/>
        </w:rPr>
      </w:pPr>
    </w:p>
    <w:p w:rsidR="00E82987" w:rsidRDefault="00E82987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 </w:t>
      </w:r>
      <w:r w:rsidR="0041449E">
        <w:rPr>
          <w:rFonts w:ascii="Century Gothic" w:hAnsi="Century Gothic"/>
        </w:rPr>
        <w:t>J</w:t>
      </w:r>
      <w:r>
        <w:rPr>
          <w:rFonts w:ascii="Century Gothic" w:hAnsi="Century Gothic"/>
        </w:rPr>
        <w:t xml:space="preserve">ahr der </w:t>
      </w:r>
      <w:r w:rsidR="0041449E">
        <w:rPr>
          <w:rFonts w:ascii="Century Gothic" w:hAnsi="Century Gothic"/>
        </w:rPr>
        <w:t>N</w:t>
      </w:r>
      <w:r>
        <w:rPr>
          <w:rFonts w:ascii="Century Gothic" w:hAnsi="Century Gothic"/>
        </w:rPr>
        <w:t>achbe</w:t>
      </w:r>
      <w:r w:rsidR="0041449E">
        <w:rPr>
          <w:rFonts w:ascii="Century Gothic" w:hAnsi="Century Gothic"/>
        </w:rPr>
        <w:t>deckung wird keine D</w:t>
      </w:r>
      <w:r>
        <w:rPr>
          <w:rFonts w:ascii="Century Gothic" w:hAnsi="Century Gothic"/>
        </w:rPr>
        <w:t>ecktaxe erhoben, al</w:t>
      </w:r>
      <w:r w:rsidR="0041449E">
        <w:rPr>
          <w:rFonts w:ascii="Century Gothic" w:hAnsi="Century Gothic"/>
        </w:rPr>
        <w:t>l</w:t>
      </w:r>
      <w:r>
        <w:rPr>
          <w:rFonts w:ascii="Century Gothic" w:hAnsi="Century Gothic"/>
        </w:rPr>
        <w:t>erdings hat der Stutenbesitzer die Samenportionskost</w:t>
      </w:r>
      <w:r w:rsidR="00237C9C">
        <w:rPr>
          <w:rFonts w:ascii="Century Gothic" w:hAnsi="Century Gothic"/>
        </w:rPr>
        <w:t>en, sowie den Versand  (siehe 2</w:t>
      </w:r>
      <w:r>
        <w:rPr>
          <w:rFonts w:ascii="Century Gothic" w:hAnsi="Century Gothic"/>
        </w:rPr>
        <w:t xml:space="preserve"> ) zu</w:t>
      </w:r>
      <w:r w:rsidR="0041449E">
        <w:rPr>
          <w:rFonts w:ascii="Century Gothic" w:hAnsi="Century Gothic"/>
        </w:rPr>
        <w:t xml:space="preserve"> zahlen. </w:t>
      </w:r>
    </w:p>
    <w:p w:rsidR="0041449E" w:rsidRDefault="0041449E" w:rsidP="00295659">
      <w:pPr>
        <w:rPr>
          <w:rFonts w:ascii="Century Gothic" w:hAnsi="Century Gothic"/>
        </w:rPr>
      </w:pPr>
    </w:p>
    <w:p w:rsidR="0041449E" w:rsidRDefault="00CF4686" w:rsidP="00295659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t xml:space="preserve">4. </w:t>
      </w:r>
      <w:r w:rsidR="0041449E" w:rsidRPr="00CF4686">
        <w:rPr>
          <w:rFonts w:ascii="Century Gothic" w:hAnsi="Century Gothic"/>
          <w:b/>
        </w:rPr>
        <w:t>Sonstiges</w:t>
      </w:r>
    </w:p>
    <w:p w:rsidR="0043328B" w:rsidRPr="0043328B" w:rsidRDefault="0043328B" w:rsidP="00295659">
      <w:pPr>
        <w:rPr>
          <w:rFonts w:ascii="Century Gothic" w:hAnsi="Century Gothic"/>
          <w:b/>
          <w:sz w:val="16"/>
          <w:szCs w:val="16"/>
        </w:rPr>
      </w:pPr>
    </w:p>
    <w:p w:rsidR="0041449E" w:rsidRDefault="0041449E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Es steht dem Hengstbesitzer/Deckstation frei, nach Ermessen den Hufschmi</w:t>
      </w:r>
      <w:r w:rsidR="0043328B">
        <w:rPr>
          <w:rFonts w:ascii="Century Gothic" w:hAnsi="Century Gothic"/>
        </w:rPr>
        <w:t>e</w:t>
      </w:r>
      <w:r>
        <w:rPr>
          <w:rFonts w:ascii="Century Gothic" w:hAnsi="Century Gothic"/>
        </w:rPr>
        <w:t>d oder Tierarzt auf Kosten des Stutenbesitzers zu bestellen, insbesondere für Follikelkontrollen. Der Hen</w:t>
      </w:r>
      <w:r w:rsidR="0043328B">
        <w:rPr>
          <w:rFonts w:ascii="Century Gothic" w:hAnsi="Century Gothic"/>
        </w:rPr>
        <w:t>g</w:t>
      </w:r>
      <w:r>
        <w:rPr>
          <w:rFonts w:ascii="Century Gothic" w:hAnsi="Century Gothic"/>
        </w:rPr>
        <w:t xml:space="preserve">stbesitzer übernimmt </w:t>
      </w:r>
      <w:r w:rsidR="0043328B">
        <w:rPr>
          <w:rFonts w:ascii="Century Gothic" w:hAnsi="Century Gothic"/>
        </w:rPr>
        <w:t>ausdrücklich keine Haftung für Schaden die im Rahmen des Ein</w:t>
      </w:r>
      <w:r>
        <w:rPr>
          <w:rFonts w:ascii="Century Gothic" w:hAnsi="Century Gothic"/>
        </w:rPr>
        <w:t>st</w:t>
      </w:r>
      <w:r w:rsidR="0043328B">
        <w:rPr>
          <w:rFonts w:ascii="Century Gothic" w:hAnsi="Century Gothic"/>
        </w:rPr>
        <w:t>allens und der Bedeckung der S</w:t>
      </w:r>
      <w:r>
        <w:rPr>
          <w:rFonts w:ascii="Century Gothic" w:hAnsi="Century Gothic"/>
        </w:rPr>
        <w:t>tute (un</w:t>
      </w:r>
      <w:r w:rsidR="0043328B">
        <w:rPr>
          <w:rFonts w:ascii="Century Gothic" w:hAnsi="Century Gothic"/>
        </w:rPr>
        <w:t>d ihren Fohlen) oder durch die Stute (und deren F</w:t>
      </w:r>
      <w:r>
        <w:rPr>
          <w:rFonts w:ascii="Century Gothic" w:hAnsi="Century Gothic"/>
        </w:rPr>
        <w:t>ohlen) entstehen.</w:t>
      </w:r>
    </w:p>
    <w:p w:rsidR="0041449E" w:rsidRDefault="0043328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Haftanspr</w:t>
      </w:r>
      <w:r w:rsidR="0041449E">
        <w:rPr>
          <w:rFonts w:ascii="Century Gothic" w:hAnsi="Century Gothic"/>
        </w:rPr>
        <w:t>üche an den He</w:t>
      </w:r>
      <w:r w:rsidR="00CF4686">
        <w:rPr>
          <w:rFonts w:ascii="Century Gothic" w:hAnsi="Century Gothic"/>
        </w:rPr>
        <w:t>n</w:t>
      </w:r>
      <w:r w:rsidR="0041449E">
        <w:rPr>
          <w:rFonts w:ascii="Century Gothic" w:hAnsi="Century Gothic"/>
        </w:rPr>
        <w:t>gstbesitzer, der Deckstation oder dessen Mitarbeiter sind ausgeschlossen.</w:t>
      </w:r>
    </w:p>
    <w:p w:rsidR="0041449E" w:rsidRDefault="0041449E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Im Interesse des Stutenbesitzers sollte eine einwandfreie Tupferprobe vorliegen. Liegt ein nachweislich genetischer Defekt, wie z.B. HYPP vor</w:t>
      </w:r>
      <w:r w:rsidR="0043328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wird die Stute nicht gedeckt.</w:t>
      </w:r>
    </w:p>
    <w:p w:rsidR="0041449E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Eine Kopie des Certificate of R</w:t>
      </w:r>
      <w:r w:rsidR="0041449E">
        <w:rPr>
          <w:rFonts w:ascii="Century Gothic" w:hAnsi="Century Gothic"/>
        </w:rPr>
        <w:t>egistration ist dem Deckvertrag beizulegen.</w:t>
      </w:r>
    </w:p>
    <w:p w:rsidR="0041449E" w:rsidRDefault="0041449E" w:rsidP="00295659">
      <w:pPr>
        <w:rPr>
          <w:rFonts w:ascii="Century Gothic" w:hAnsi="Century Gothic"/>
        </w:rPr>
      </w:pPr>
    </w:p>
    <w:p w:rsidR="005C5053" w:rsidRDefault="005C5053" w:rsidP="00295659">
      <w:pPr>
        <w:rPr>
          <w:rFonts w:ascii="Century Gothic" w:hAnsi="Century Gothic"/>
        </w:rPr>
      </w:pPr>
    </w:p>
    <w:p w:rsidR="005C5053" w:rsidRDefault="005C5053" w:rsidP="00295659">
      <w:pPr>
        <w:rPr>
          <w:rFonts w:ascii="Century Gothic" w:hAnsi="Century Gothic"/>
        </w:rPr>
      </w:pPr>
    </w:p>
    <w:p w:rsidR="005C5053" w:rsidRDefault="005C5053" w:rsidP="00295659">
      <w:pPr>
        <w:rPr>
          <w:rFonts w:ascii="Century Gothic" w:hAnsi="Century Gothic"/>
        </w:rPr>
      </w:pPr>
    </w:p>
    <w:p w:rsidR="0041449E" w:rsidRPr="00CF4686" w:rsidRDefault="00CF4686" w:rsidP="00295659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t xml:space="preserve">5. </w:t>
      </w:r>
      <w:r w:rsidR="0041449E" w:rsidRPr="00CF4686">
        <w:rPr>
          <w:rFonts w:ascii="Century Gothic" w:hAnsi="Century Gothic"/>
          <w:b/>
        </w:rPr>
        <w:t>Breeding Certificate</w:t>
      </w:r>
    </w:p>
    <w:p w:rsidR="004C391B" w:rsidRPr="004C391B" w:rsidRDefault="004C391B" w:rsidP="00295659">
      <w:pPr>
        <w:rPr>
          <w:rFonts w:ascii="Century Gothic" w:hAnsi="Century Gothic"/>
          <w:sz w:val="16"/>
          <w:szCs w:val="16"/>
        </w:rPr>
      </w:pPr>
    </w:p>
    <w:p w:rsidR="0041449E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Die R</w:t>
      </w:r>
      <w:r w:rsidR="0041449E">
        <w:rPr>
          <w:rFonts w:ascii="Century Gothic" w:hAnsi="Century Gothic"/>
        </w:rPr>
        <w:t>egistration</w:t>
      </w:r>
      <w:r>
        <w:rPr>
          <w:rFonts w:ascii="Century Gothic" w:hAnsi="Century Gothic"/>
        </w:rPr>
        <w:t xml:space="preserve"> Appl</w:t>
      </w:r>
      <w:r w:rsidR="0041449E">
        <w:rPr>
          <w:rFonts w:ascii="Century Gothic" w:hAnsi="Century Gothic"/>
        </w:rPr>
        <w:t>ication wird dem S</w:t>
      </w:r>
      <w:r>
        <w:rPr>
          <w:rFonts w:ascii="Century Gothic" w:hAnsi="Century Gothic"/>
        </w:rPr>
        <w:t>tutenbesitzer zugestellt, wenn D</w:t>
      </w:r>
      <w:r w:rsidR="0041449E">
        <w:rPr>
          <w:rFonts w:ascii="Century Gothic" w:hAnsi="Century Gothic"/>
        </w:rPr>
        <w:t>ecktaxe und Nebenkoste</w:t>
      </w:r>
      <w:r>
        <w:rPr>
          <w:rFonts w:ascii="Century Gothic" w:hAnsi="Century Gothic"/>
        </w:rPr>
        <w:t>n beglichen sind. Der Breeding R</w:t>
      </w:r>
      <w:r w:rsidR="0041449E">
        <w:rPr>
          <w:rFonts w:ascii="Century Gothic" w:hAnsi="Century Gothic"/>
        </w:rPr>
        <w:t xml:space="preserve">eport wird bis zum 30.11. </w:t>
      </w:r>
      <w:r>
        <w:rPr>
          <w:rFonts w:ascii="Century Gothic" w:hAnsi="Century Gothic"/>
        </w:rPr>
        <w:t xml:space="preserve"> bei der AQHA eingereicht.</w:t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Pr="00CF4686" w:rsidRDefault="00CF4686" w:rsidP="00295659">
      <w:pPr>
        <w:rPr>
          <w:rFonts w:ascii="Century Gothic" w:hAnsi="Century Gothic"/>
          <w:b/>
        </w:rPr>
      </w:pPr>
      <w:r w:rsidRPr="00CF4686">
        <w:rPr>
          <w:rFonts w:ascii="Century Gothic" w:hAnsi="Century Gothic"/>
          <w:b/>
        </w:rPr>
        <w:t xml:space="preserve">6. </w:t>
      </w:r>
      <w:r w:rsidR="004C391B" w:rsidRPr="00CF4686">
        <w:rPr>
          <w:rFonts w:ascii="Century Gothic" w:hAnsi="Century Gothic"/>
          <w:b/>
        </w:rPr>
        <w:t>Zahlungsbedingungen</w:t>
      </w:r>
    </w:p>
    <w:p w:rsidR="004C391B" w:rsidRPr="004C391B" w:rsidRDefault="004C391B" w:rsidP="00295659">
      <w:pPr>
        <w:rPr>
          <w:rFonts w:ascii="Century Gothic" w:hAnsi="Century Gothic"/>
          <w:sz w:val="16"/>
          <w:szCs w:val="16"/>
        </w:rPr>
      </w:pP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Die Decktaxe ist bei Frischsamenüberse</w:t>
      </w:r>
      <w:r w:rsidR="001C5C0C">
        <w:rPr>
          <w:rFonts w:ascii="Century Gothic" w:hAnsi="Century Gothic"/>
        </w:rPr>
        <w:t>n</w:t>
      </w:r>
      <w:r>
        <w:rPr>
          <w:rFonts w:ascii="Century Gothic" w:hAnsi="Century Gothic"/>
        </w:rPr>
        <w:t>dung grundsätzlich vor der ersten Besamung fällig. Bei Samenversand muss die Decktaxe vor Versendung der ersten Portion bezahlt sein.</w:t>
      </w: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Die Versandkosten und die Kosten der Besamungssta</w:t>
      </w:r>
      <w:r w:rsidR="0043328B">
        <w:rPr>
          <w:rFonts w:ascii="Century Gothic" w:hAnsi="Century Gothic"/>
        </w:rPr>
        <w:t>t</w:t>
      </w:r>
      <w:r>
        <w:rPr>
          <w:rFonts w:ascii="Century Gothic" w:hAnsi="Century Gothic"/>
        </w:rPr>
        <w:t>ion werden durch den Hengstbesitzer separat ohne einen Aufschlag berechnet und werden nach Rechnungseingang fällig.</w:t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Der Stutenbesitzer erklärt mit seiner Unterschrift, dass er die allgemeinen Deckbedingungen erhal</w:t>
      </w:r>
      <w:r w:rsidR="0043328B">
        <w:rPr>
          <w:rFonts w:ascii="Century Gothic" w:hAnsi="Century Gothic"/>
        </w:rPr>
        <w:t>ten hat und akzeptiert. Dieser V</w:t>
      </w:r>
      <w:r>
        <w:rPr>
          <w:rFonts w:ascii="Century Gothic" w:hAnsi="Century Gothic"/>
        </w:rPr>
        <w:t>ertrag ist nicht übertragbar</w:t>
      </w:r>
      <w:r w:rsidR="0043328B">
        <w:rPr>
          <w:rFonts w:ascii="Century Gothic" w:hAnsi="Century Gothic"/>
        </w:rPr>
        <w:t>.</w:t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3328B" w:rsidRDefault="0043328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Ort, Datum:   </w:t>
      </w:r>
      <w:r>
        <w:rPr>
          <w:rFonts w:ascii="Century Gothic" w:hAnsi="Century Gothic"/>
        </w:rPr>
        <w:tab/>
        <w:t xml:space="preserve"> …………………………………………………………..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Stutenbesitzer:</w:t>
      </w:r>
      <w:r>
        <w:rPr>
          <w:rFonts w:ascii="Century Gothic" w:hAnsi="Century Gothic"/>
        </w:rPr>
        <w:tab/>
        <w:t>…………………………………………………………….</w:t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Ort, Datum:  </w:t>
      </w:r>
      <w:r>
        <w:rPr>
          <w:rFonts w:ascii="Century Gothic" w:hAnsi="Century Gothic"/>
        </w:rPr>
        <w:tab/>
        <w:t xml:space="preserve">…………………………………………………………….   </w:t>
      </w:r>
    </w:p>
    <w:p w:rsidR="004C391B" w:rsidRDefault="004C391B" w:rsidP="00295659">
      <w:pPr>
        <w:rPr>
          <w:rFonts w:ascii="Century Gothic" w:hAnsi="Century Gothic"/>
        </w:rPr>
      </w:pPr>
    </w:p>
    <w:p w:rsidR="004C391B" w:rsidRDefault="004C391B" w:rsidP="00295659">
      <w:pPr>
        <w:rPr>
          <w:rFonts w:ascii="Century Gothic" w:hAnsi="Century Gothic"/>
        </w:rPr>
      </w:pPr>
    </w:p>
    <w:p w:rsidR="004C391B" w:rsidRPr="004016EB" w:rsidRDefault="004C391B" w:rsidP="00295659">
      <w:pPr>
        <w:rPr>
          <w:rFonts w:ascii="Century Gothic" w:hAnsi="Century Gothic"/>
        </w:rPr>
      </w:pPr>
      <w:r>
        <w:rPr>
          <w:rFonts w:ascii="Century Gothic" w:hAnsi="Century Gothic"/>
        </w:rPr>
        <w:t>Hengstbesitzer/ Deckstation:</w:t>
      </w:r>
      <w:r>
        <w:rPr>
          <w:rFonts w:ascii="Century Gothic" w:hAnsi="Century Gothic"/>
        </w:rPr>
        <w:tab/>
        <w:t xml:space="preserve">……………………………………………..           </w:t>
      </w:r>
    </w:p>
    <w:p w:rsidR="00FF5F42" w:rsidRPr="004016EB" w:rsidRDefault="00FF5F42" w:rsidP="00FF5F42">
      <w:pPr>
        <w:rPr>
          <w:rFonts w:ascii="Century Gothic" w:hAnsi="Century Gothic"/>
        </w:rPr>
      </w:pPr>
    </w:p>
    <w:p w:rsidR="00FF5F42" w:rsidRPr="004016EB" w:rsidRDefault="00FF5F42" w:rsidP="00FF5F42">
      <w:pPr>
        <w:rPr>
          <w:rFonts w:ascii="Century Gothic" w:hAnsi="Century Gothic"/>
        </w:rPr>
      </w:pPr>
    </w:p>
    <w:sectPr w:rsidR="00FF5F42" w:rsidRPr="004016EB" w:rsidSect="0043328B">
      <w:footerReference w:type="even" r:id="rId9"/>
      <w:footerReference w:type="default" r:id="rId10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73" w:rsidRDefault="00006F73">
      <w:r>
        <w:separator/>
      </w:r>
    </w:p>
  </w:endnote>
  <w:endnote w:type="continuationSeparator" w:id="0">
    <w:p w:rsidR="00006F73" w:rsidRDefault="0000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F" w:rsidRDefault="002C7DFF" w:rsidP="001579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7DFF" w:rsidRDefault="002C7DFF" w:rsidP="00CF46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FF" w:rsidRDefault="002C7DFF" w:rsidP="001579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3018">
      <w:rPr>
        <w:rStyle w:val="Seitenzahl"/>
        <w:noProof/>
      </w:rPr>
      <w:t>3</w:t>
    </w:r>
    <w:r>
      <w:rPr>
        <w:rStyle w:val="Seitenzahl"/>
      </w:rPr>
      <w:fldChar w:fldCharType="end"/>
    </w:r>
  </w:p>
  <w:p w:rsidR="002C7DFF" w:rsidRDefault="002C7DFF" w:rsidP="00CF46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73" w:rsidRDefault="00006F73">
      <w:r>
        <w:separator/>
      </w:r>
    </w:p>
  </w:footnote>
  <w:footnote w:type="continuationSeparator" w:id="0">
    <w:p w:rsidR="00006F73" w:rsidRDefault="0000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8D0"/>
    <w:multiLevelType w:val="hybridMultilevel"/>
    <w:tmpl w:val="35C07096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BE4DA8"/>
    <w:multiLevelType w:val="hybridMultilevel"/>
    <w:tmpl w:val="C518C90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E51A1"/>
    <w:multiLevelType w:val="hybridMultilevel"/>
    <w:tmpl w:val="275E9E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45CC2"/>
    <w:multiLevelType w:val="hybridMultilevel"/>
    <w:tmpl w:val="433245E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778AE"/>
    <w:multiLevelType w:val="hybridMultilevel"/>
    <w:tmpl w:val="FCB8E6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D6957"/>
    <w:multiLevelType w:val="hybridMultilevel"/>
    <w:tmpl w:val="A998DC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C455D"/>
    <w:multiLevelType w:val="hybridMultilevel"/>
    <w:tmpl w:val="8C8683A0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C55DC"/>
    <w:multiLevelType w:val="hybridMultilevel"/>
    <w:tmpl w:val="B1D6146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2"/>
    <w:rsid w:val="000037CE"/>
    <w:rsid w:val="00006F73"/>
    <w:rsid w:val="00026794"/>
    <w:rsid w:val="0005265E"/>
    <w:rsid w:val="000675AD"/>
    <w:rsid w:val="000A00CB"/>
    <w:rsid w:val="000B2059"/>
    <w:rsid w:val="000D09BE"/>
    <w:rsid w:val="000F499C"/>
    <w:rsid w:val="00126979"/>
    <w:rsid w:val="001532F2"/>
    <w:rsid w:val="00157975"/>
    <w:rsid w:val="00161711"/>
    <w:rsid w:val="00162105"/>
    <w:rsid w:val="00177E7A"/>
    <w:rsid w:val="00190EDA"/>
    <w:rsid w:val="001A703D"/>
    <w:rsid w:val="001C5C0C"/>
    <w:rsid w:val="001D62BC"/>
    <w:rsid w:val="00237C9C"/>
    <w:rsid w:val="00237FE3"/>
    <w:rsid w:val="00270F87"/>
    <w:rsid w:val="00281D91"/>
    <w:rsid w:val="00295659"/>
    <w:rsid w:val="002A001A"/>
    <w:rsid w:val="002C7DFF"/>
    <w:rsid w:val="002D48D8"/>
    <w:rsid w:val="002E34DA"/>
    <w:rsid w:val="003541ED"/>
    <w:rsid w:val="00383530"/>
    <w:rsid w:val="0038648C"/>
    <w:rsid w:val="003951D9"/>
    <w:rsid w:val="003A4A06"/>
    <w:rsid w:val="003D48CF"/>
    <w:rsid w:val="003E5841"/>
    <w:rsid w:val="004016EB"/>
    <w:rsid w:val="00413BE6"/>
    <w:rsid w:val="0041449E"/>
    <w:rsid w:val="004169AA"/>
    <w:rsid w:val="0042605C"/>
    <w:rsid w:val="00432BF6"/>
    <w:rsid w:val="00433010"/>
    <w:rsid w:val="0043328B"/>
    <w:rsid w:val="0044286C"/>
    <w:rsid w:val="00442CD6"/>
    <w:rsid w:val="00471725"/>
    <w:rsid w:val="00490440"/>
    <w:rsid w:val="004B3222"/>
    <w:rsid w:val="004B373B"/>
    <w:rsid w:val="004C391B"/>
    <w:rsid w:val="004E0AF2"/>
    <w:rsid w:val="004F2031"/>
    <w:rsid w:val="004F6AAF"/>
    <w:rsid w:val="0057245E"/>
    <w:rsid w:val="00576215"/>
    <w:rsid w:val="005C5053"/>
    <w:rsid w:val="0060100D"/>
    <w:rsid w:val="0060767D"/>
    <w:rsid w:val="006741E2"/>
    <w:rsid w:val="00681EC7"/>
    <w:rsid w:val="006C0E20"/>
    <w:rsid w:val="006F2B7B"/>
    <w:rsid w:val="0070610E"/>
    <w:rsid w:val="00717392"/>
    <w:rsid w:val="0073056B"/>
    <w:rsid w:val="007533D6"/>
    <w:rsid w:val="00753E29"/>
    <w:rsid w:val="00763869"/>
    <w:rsid w:val="00765396"/>
    <w:rsid w:val="00783D34"/>
    <w:rsid w:val="00794E0E"/>
    <w:rsid w:val="007E3C6A"/>
    <w:rsid w:val="00800DFB"/>
    <w:rsid w:val="00803EC9"/>
    <w:rsid w:val="00812DE8"/>
    <w:rsid w:val="00822060"/>
    <w:rsid w:val="00832781"/>
    <w:rsid w:val="0084011B"/>
    <w:rsid w:val="00847997"/>
    <w:rsid w:val="008519DA"/>
    <w:rsid w:val="008606A5"/>
    <w:rsid w:val="00864BE5"/>
    <w:rsid w:val="008803A6"/>
    <w:rsid w:val="008C4D1A"/>
    <w:rsid w:val="008D370C"/>
    <w:rsid w:val="0092186E"/>
    <w:rsid w:val="00933C2B"/>
    <w:rsid w:val="0094290E"/>
    <w:rsid w:val="009A4517"/>
    <w:rsid w:val="009A4D79"/>
    <w:rsid w:val="009B773A"/>
    <w:rsid w:val="009C0B76"/>
    <w:rsid w:val="009C598A"/>
    <w:rsid w:val="009D0BFA"/>
    <w:rsid w:val="009E311F"/>
    <w:rsid w:val="009E67A4"/>
    <w:rsid w:val="00A05D53"/>
    <w:rsid w:val="00A2751A"/>
    <w:rsid w:val="00A30FA7"/>
    <w:rsid w:val="00A372AB"/>
    <w:rsid w:val="00A97265"/>
    <w:rsid w:val="00AD7829"/>
    <w:rsid w:val="00AE57AC"/>
    <w:rsid w:val="00B204EE"/>
    <w:rsid w:val="00B64E79"/>
    <w:rsid w:val="00B70B28"/>
    <w:rsid w:val="00B76110"/>
    <w:rsid w:val="00B77AED"/>
    <w:rsid w:val="00B80FA1"/>
    <w:rsid w:val="00B9485E"/>
    <w:rsid w:val="00BA1C3A"/>
    <w:rsid w:val="00BD578F"/>
    <w:rsid w:val="00C06B3D"/>
    <w:rsid w:val="00C71474"/>
    <w:rsid w:val="00C822D5"/>
    <w:rsid w:val="00C94151"/>
    <w:rsid w:val="00CA0CE1"/>
    <w:rsid w:val="00CC0465"/>
    <w:rsid w:val="00CF4686"/>
    <w:rsid w:val="00D2050B"/>
    <w:rsid w:val="00D34BE5"/>
    <w:rsid w:val="00D4296E"/>
    <w:rsid w:val="00D75B4B"/>
    <w:rsid w:val="00D77C48"/>
    <w:rsid w:val="00DA2007"/>
    <w:rsid w:val="00DD6C8B"/>
    <w:rsid w:val="00DF3824"/>
    <w:rsid w:val="00E0659C"/>
    <w:rsid w:val="00E12BC9"/>
    <w:rsid w:val="00E2690F"/>
    <w:rsid w:val="00E43B23"/>
    <w:rsid w:val="00E82987"/>
    <w:rsid w:val="00EA5B8A"/>
    <w:rsid w:val="00ED04AF"/>
    <w:rsid w:val="00F15717"/>
    <w:rsid w:val="00F44FDB"/>
    <w:rsid w:val="00F46AB8"/>
    <w:rsid w:val="00F53A90"/>
    <w:rsid w:val="00F668A6"/>
    <w:rsid w:val="00F816B3"/>
    <w:rsid w:val="00F836C5"/>
    <w:rsid w:val="00F90F1E"/>
    <w:rsid w:val="00FA2054"/>
    <w:rsid w:val="00FB2D59"/>
    <w:rsid w:val="00FB5E18"/>
    <w:rsid w:val="00FC3018"/>
    <w:rsid w:val="00FD2788"/>
    <w:rsid w:val="00FD2C37"/>
    <w:rsid w:val="00FD77D4"/>
    <w:rsid w:val="00FE53B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07BAEB-A296-4AB1-B591-24EA395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F4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F46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4686"/>
  </w:style>
  <w:style w:type="paragraph" w:styleId="Sprechblasentext">
    <w:name w:val="Balloon Text"/>
    <w:basedOn w:val="Standard"/>
    <w:link w:val="SprechblasentextZchn"/>
    <w:rsid w:val="004904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44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55AD-DDE7-4E0F-B0A3-5FDF7F75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reiss</dc:creator>
  <cp:keywords/>
  <dc:description/>
  <cp:lastModifiedBy>Neli Reiss</cp:lastModifiedBy>
  <cp:revision>8</cp:revision>
  <cp:lastPrinted>2015-02-12T16:33:00Z</cp:lastPrinted>
  <dcterms:created xsi:type="dcterms:W3CDTF">2013-01-15T18:37:00Z</dcterms:created>
  <dcterms:modified xsi:type="dcterms:W3CDTF">2018-02-25T14:58:00Z</dcterms:modified>
</cp:coreProperties>
</file>